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组网观测技术应用</w:t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观测系统配置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先点A3，点击弹出来的蓝色小框框，看一个动画，然后把它关掉。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然后开始配置A1和A4，A1的平台选择1和3，仪器是溶解氧、温盐深、叶绿素，每样各填1，注意点击确定。</w:t>
      </w:r>
    </w:p>
    <w:p>
      <w:r>
        <w:drawing>
          <wp:inline distT="0" distB="0" distL="114300" distR="114300">
            <wp:extent cx="4076700" cy="4705350"/>
            <wp:effectExtent l="0" t="0" r="1270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68725"/>
            <wp:effectExtent l="0" t="0" r="952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然后打开下面的仪器库，点击使装配，让它自动装配，出现其它框框不用点击，会自动结束的:</w:t>
      </w:r>
    </w:p>
    <w:p>
      <w:r>
        <w:drawing>
          <wp:inline distT="0" distB="0" distL="114300" distR="114300">
            <wp:extent cx="5273675" cy="3408680"/>
            <wp:effectExtent l="0" t="0" r="952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378200"/>
            <wp:effectExtent l="0" t="0" r="133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A4和A1的区别只有平台选择上，选择2和3，传感器和刚才一样的操作</w:t>
      </w:r>
    </w:p>
    <w:p>
      <w:r>
        <w:drawing>
          <wp:inline distT="0" distB="0" distL="114300" distR="114300">
            <wp:extent cx="5274310" cy="3496945"/>
            <wp:effectExtent l="0" t="0" r="889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998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组网设计与施工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只要拉动中继器、分支器、DA。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先拖动中继器和分支器，分支器只需要在线路有分支的地方。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中继器和分支器安装完，拉两个DA分别到图像上在虚线有闪烁的位置（下图有标出）。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最后点击确定即可完成</w:t>
      </w:r>
    </w:p>
    <w:p>
      <w:r>
        <w:drawing>
          <wp:inline distT="0" distB="0" distL="114300" distR="114300">
            <wp:extent cx="5271135" cy="2891155"/>
            <wp:effectExtent l="0" t="0" r="1206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埋深选3.5m和类型3.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bookmarkStart w:id="0" w:name="_GoBack"/>
      <w:r>
        <w:rPr>
          <w:rFonts w:hint="eastAsia"/>
          <w:b/>
          <w:bCs/>
          <w:sz w:val="28"/>
          <w:szCs w:val="28"/>
          <w:lang w:val="en-US" w:eastAsia="zh-CN"/>
        </w:rPr>
        <w:t>数据管理与应用</w:t>
      </w:r>
    </w:p>
    <w:bookmarkEnd w:id="0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只有下面标出来的地方需要自己做，注意数据接收和数据预处理不能点自动配置，按下图的选择，否则会0分。</w:t>
      </w:r>
    </w:p>
    <w:p>
      <w:r>
        <w:drawing>
          <wp:inline distT="0" distB="0" distL="114300" distR="114300">
            <wp:extent cx="2495550" cy="4810125"/>
            <wp:effectExtent l="0" t="0" r="1905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900" cy="37338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数据可视化部分如下，对于两个目标要分开点击（左上角，缺氧和藻华），都是依次选择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（第一个（CTD））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（实验介绍）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（系统总图）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（科学目标）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（第三个（第二个CTD））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（第四个（第二个DO））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（第二个（第一个DO））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757805"/>
            <wp:effectExtent l="0" t="0" r="1714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BD4970"/>
    <w:rsid w:val="77BD4970"/>
    <w:rsid w:val="DFFF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37</TotalTime>
  <ScaleCrop>false</ScaleCrop>
  <LinksUpToDate>false</LinksUpToDate>
  <CharactersWithSpaces>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2024-11-22T11:49:00Z</dcterms:created>
  <dc:creator>落</dc:creator>
  <cp:lastModifiedBy>落</cp:lastModifiedBy>
  <dcterms:modified xsi:type="dcterms:W3CDTF">2024-11-22T12:28:08Z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D713EA97A88EDDCB63FF3F67F852B4CF_41</vt:lpwstr>
  </property>
</Properties>
</file>